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E" w:rsidRDefault="00D57F0E" w:rsidP="00D57F0E">
      <w:pPr>
        <w:pStyle w:val="NoSpacing"/>
        <w:ind w:left="-540"/>
        <w:jc w:val="center"/>
        <w:rPr>
          <w:rFonts w:ascii="Bookman Old Style" w:hAnsi="Bookman Old Style"/>
          <w:b/>
          <w:sz w:val="28"/>
        </w:rPr>
      </w:pPr>
      <w:r>
        <w:rPr>
          <w:rFonts w:ascii="Bookman Old Style" w:hAnsi="Bookman Old Style"/>
          <w:b/>
          <w:sz w:val="28"/>
        </w:rPr>
        <w:t>“</w:t>
      </w:r>
      <w:r w:rsidR="00B31DB5">
        <w:rPr>
          <w:rFonts w:ascii="Bookman Old Style" w:hAnsi="Bookman Old Style"/>
          <w:b/>
          <w:sz w:val="28"/>
        </w:rPr>
        <w:t xml:space="preserve">Supreme Court </w:t>
      </w:r>
      <w:proofErr w:type="spellStart"/>
      <w:r w:rsidR="00B31DB5">
        <w:rPr>
          <w:rFonts w:ascii="Bookman Old Style" w:hAnsi="Bookman Old Style"/>
          <w:b/>
          <w:sz w:val="28"/>
        </w:rPr>
        <w:t>Complience</w:t>
      </w:r>
      <w:proofErr w:type="spellEnd"/>
      <w:r w:rsidR="00B31DB5">
        <w:rPr>
          <w:rFonts w:ascii="Bookman Old Style" w:hAnsi="Bookman Old Style"/>
          <w:b/>
          <w:sz w:val="28"/>
        </w:rPr>
        <w:t xml:space="preserve"> Report to be submitted on Following Main Points and list of Implementing Departments Concerned</w:t>
      </w:r>
    </w:p>
    <w:tbl>
      <w:tblPr>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6390"/>
        <w:gridCol w:w="4140"/>
      </w:tblGrid>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rPr>
                <w:rFonts w:ascii="Bookman Old Style" w:hAnsi="Bookman Old Style"/>
                <w:b/>
                <w:sz w:val="20"/>
                <w:szCs w:val="20"/>
              </w:rPr>
            </w:pPr>
            <w:proofErr w:type="spellStart"/>
            <w:r>
              <w:rPr>
                <w:rFonts w:ascii="Bookman Old Style" w:hAnsi="Bookman Old Style"/>
                <w:b/>
                <w:sz w:val="20"/>
                <w:szCs w:val="20"/>
              </w:rPr>
              <w:t>S.No</w:t>
            </w:r>
            <w:proofErr w:type="spellEnd"/>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rPr>
                <w:rFonts w:ascii="Bookman Old Style" w:hAnsi="Bookman Old Style"/>
                <w:b/>
                <w:sz w:val="20"/>
                <w:szCs w:val="20"/>
              </w:rPr>
            </w:pPr>
            <w:r>
              <w:rPr>
                <w:rFonts w:ascii="Bookman Old Style" w:hAnsi="Bookman Old Style"/>
                <w:b/>
                <w:sz w:val="20"/>
                <w:szCs w:val="20"/>
              </w:rPr>
              <w:t>Agenda point</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rPr>
                <w:rFonts w:ascii="Bookman Old Style" w:eastAsia="Calibri" w:hAnsi="Bookman Old Style" w:cs="Times New Roman"/>
                <w:b/>
                <w:sz w:val="20"/>
                <w:szCs w:val="20"/>
              </w:rPr>
            </w:pPr>
            <w:r>
              <w:rPr>
                <w:rFonts w:ascii="Bookman Old Style" w:hAnsi="Bookman Old Style"/>
                <w:b/>
                <w:sz w:val="20"/>
                <w:szCs w:val="20"/>
              </w:rPr>
              <w:t>Action to be taken by/</w:t>
            </w:r>
          </w:p>
          <w:p w:rsidR="00D57F0E" w:rsidRDefault="00D57F0E">
            <w:pPr>
              <w:pStyle w:val="NoSpacing"/>
              <w:rPr>
                <w:rFonts w:ascii="Bookman Old Style" w:hAnsi="Bookman Old Style"/>
                <w:b/>
                <w:sz w:val="20"/>
                <w:szCs w:val="20"/>
              </w:rPr>
            </w:pPr>
            <w:r>
              <w:rPr>
                <w:rFonts w:ascii="Bookman Old Style" w:hAnsi="Bookman Old Style"/>
                <w:b/>
                <w:sz w:val="20"/>
                <w:szCs w:val="20"/>
              </w:rPr>
              <w:t>Suggestive Participants</w:t>
            </w:r>
          </w:p>
          <w:p w:rsidR="00D57F0E" w:rsidRDefault="00D57F0E">
            <w:pPr>
              <w:pStyle w:val="NoSpacing"/>
              <w:rPr>
                <w:rFonts w:ascii="Bookman Old Style" w:hAnsi="Bookman Old Style"/>
                <w:b/>
                <w:sz w:val="20"/>
                <w:szCs w:val="20"/>
              </w:rPr>
            </w:pPr>
            <w:r>
              <w:rPr>
                <w:rFonts w:ascii="Bookman Old Style" w:hAnsi="Bookman Old Style"/>
                <w:b/>
                <w:sz w:val="20"/>
                <w:szCs w:val="20"/>
              </w:rPr>
              <w:t>Name of the Implementing Department</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 Check the entire data and furnish correct data as per the questionnaire.</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2</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Formulates State Road Safety Policy.</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3</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Forward the Minutes  of the meeting of State Road Safety Council held on 9</w:t>
            </w:r>
            <w:r>
              <w:rPr>
                <w:rFonts w:ascii="Bookman Old Style" w:hAnsi="Bookman Old Style"/>
                <w:b/>
                <w:sz w:val="20"/>
                <w:szCs w:val="20"/>
                <w:vertAlign w:val="superscript"/>
              </w:rPr>
              <w:t>th</w:t>
            </w:r>
            <w:r>
              <w:rPr>
                <w:rFonts w:ascii="Bookman Old Style" w:hAnsi="Bookman Old Style"/>
                <w:b/>
                <w:sz w:val="20"/>
                <w:szCs w:val="20"/>
              </w:rPr>
              <w:t xml:space="preserve"> Feb 2015 as reported in the Meeting with the Committee</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 J&amp;K</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4</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Set up a lead Agency which will act as the Secretariat of the Council and also coordinate all activities relating to Road Safety in the State. These would include the functions of the Police, PWD, and Education Department. Health </w:t>
            </w:r>
            <w:proofErr w:type="spellStart"/>
            <w:r>
              <w:rPr>
                <w:rFonts w:ascii="Bookman Old Style" w:hAnsi="Bookman Old Style"/>
                <w:b/>
                <w:sz w:val="20"/>
                <w:szCs w:val="20"/>
              </w:rPr>
              <w:t>Deptt</w:t>
            </w:r>
            <w:proofErr w:type="spellEnd"/>
            <w:r>
              <w:rPr>
                <w:rFonts w:ascii="Bookman Old Style" w:hAnsi="Bookman Old Style"/>
                <w:b/>
                <w:sz w:val="20"/>
                <w:szCs w:val="20"/>
              </w:rPr>
              <w:t>, Local Bodies, NGOs and other Department which are concerned with Road Safety.</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5</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Draw up a protocol for identification of Black spots on a continuing basis, their removal and further monitoring to see the effectiveness of the action taken.</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IG Traffic, NHAI, BRO, R&amp;B, </w:t>
            </w:r>
            <w:proofErr w:type="spellStart"/>
            <w:r>
              <w:rPr>
                <w:rFonts w:ascii="Bookman Old Style" w:hAnsi="Bookman Old Style"/>
                <w:b/>
                <w:sz w:val="20"/>
                <w:szCs w:val="20"/>
              </w:rPr>
              <w:t>Hemank</w:t>
            </w:r>
            <w:proofErr w:type="spellEnd"/>
            <w:r>
              <w:rPr>
                <w:rFonts w:ascii="Bookman Old Style" w:hAnsi="Bookman Old Style"/>
                <w:b/>
                <w:sz w:val="20"/>
                <w:szCs w:val="20"/>
              </w:rPr>
              <w:t>, Vijay</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6</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Strengthen enforcement relating to drunken driving, over speeding, red light jumping and helmet/seat belt laws.</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IG Traffic</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7</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Acquire requisite equipments such as </w:t>
            </w:r>
            <w:proofErr w:type="spellStart"/>
            <w:r>
              <w:rPr>
                <w:rFonts w:ascii="Bookman Old Style" w:hAnsi="Bookman Old Style"/>
                <w:b/>
                <w:sz w:val="20"/>
                <w:szCs w:val="20"/>
              </w:rPr>
              <w:t>alcometers</w:t>
            </w:r>
            <w:proofErr w:type="spellEnd"/>
            <w:r>
              <w:rPr>
                <w:rFonts w:ascii="Bookman Old Style" w:hAnsi="Bookman Old Style"/>
                <w:b/>
                <w:sz w:val="20"/>
                <w:szCs w:val="20"/>
              </w:rPr>
              <w:t xml:space="preserve">, speed guns, interceptors, CCTV, cameras etc, for detecting </w:t>
            </w:r>
            <w:proofErr w:type="gramStart"/>
            <w:r>
              <w:rPr>
                <w:rFonts w:ascii="Bookman Old Style" w:hAnsi="Bookman Old Style"/>
                <w:b/>
                <w:sz w:val="20"/>
                <w:szCs w:val="20"/>
              </w:rPr>
              <w:t>traffic  violations</w:t>
            </w:r>
            <w:proofErr w:type="gramEnd"/>
            <w:r>
              <w:rPr>
                <w:rFonts w:ascii="Bookman Old Style" w:hAnsi="Bookman Old Style"/>
                <w:b/>
                <w:sz w:val="20"/>
                <w:szCs w:val="20"/>
              </w:rPr>
              <w:t>.</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IG Traffic</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8</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Strengthen patrolling of roads, especially the National Highways and State Highways and also take such engineering measures as are necessary on these roads to reduce accidents.</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IG Traffic, NHAI, BRO, R&amp;B </w:t>
            </w:r>
            <w:proofErr w:type="spellStart"/>
            <w:r>
              <w:rPr>
                <w:rFonts w:ascii="Bookman Old Style" w:hAnsi="Bookman Old Style"/>
                <w:b/>
                <w:sz w:val="20"/>
                <w:szCs w:val="20"/>
              </w:rPr>
              <w:t>Hemank</w:t>
            </w:r>
            <w:proofErr w:type="spellEnd"/>
            <w:r>
              <w:rPr>
                <w:rFonts w:ascii="Bookman Old Style" w:hAnsi="Bookman Old Style"/>
                <w:b/>
                <w:sz w:val="20"/>
                <w:szCs w:val="20"/>
              </w:rPr>
              <w:t>, Vijay</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9</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Adopt traffic calming techniques i.e. speed reducing techniques like providing rumble strip, speed breakers, road sings etc, at locations where accidents are occurring due to over-speeding.</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IG Traffic, R&amp;B, NHAI, BRO, </w:t>
            </w:r>
            <w:proofErr w:type="spellStart"/>
            <w:r>
              <w:rPr>
                <w:rFonts w:ascii="Bookman Old Style" w:hAnsi="Bookman Old Style"/>
                <w:b/>
                <w:sz w:val="20"/>
                <w:szCs w:val="20"/>
              </w:rPr>
              <w:t>Hemank</w:t>
            </w:r>
            <w:proofErr w:type="spellEnd"/>
            <w:r>
              <w:rPr>
                <w:rFonts w:ascii="Bookman Old Style" w:hAnsi="Bookman Old Style"/>
                <w:b/>
                <w:sz w:val="20"/>
                <w:szCs w:val="20"/>
              </w:rPr>
              <w:t>, Vijay</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10</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Ban sale of alcohol on state and national highways</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eastAsia="Calibri" w:hAnsi="Bookman Old Style" w:cs="Times New Roman"/>
                <w:b/>
                <w:sz w:val="20"/>
                <w:szCs w:val="20"/>
              </w:rPr>
            </w:pPr>
            <w:r>
              <w:rPr>
                <w:rFonts w:ascii="Bookman Old Style" w:hAnsi="Bookman Old Style"/>
                <w:b/>
                <w:sz w:val="20"/>
                <w:szCs w:val="20"/>
              </w:rPr>
              <w:t>C/S to Govt., Finance Department,</w:t>
            </w:r>
          </w:p>
          <w:p w:rsidR="00D57F0E" w:rsidRDefault="00D57F0E">
            <w:pPr>
              <w:pStyle w:val="NoSpacing"/>
              <w:jc w:val="both"/>
              <w:rPr>
                <w:rFonts w:ascii="Bookman Old Style" w:hAnsi="Bookman Old Style"/>
                <w:b/>
                <w:sz w:val="20"/>
                <w:szCs w:val="20"/>
              </w:rPr>
            </w:pPr>
            <w:r>
              <w:rPr>
                <w:rFonts w:ascii="Bookman Old Style" w:hAnsi="Bookman Old Style"/>
                <w:b/>
                <w:sz w:val="20"/>
                <w:szCs w:val="20"/>
              </w:rPr>
              <w:t>Excise Commissioner</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11</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Remove hoardings and objects that obstruct driving or distract drivers</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H&amp;UDD, VC-SDA/JDA, SMC/JMC, NHAI, BRO, R&amp;B, Director Local Bodies J/K, District Commissioners</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12</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Establish a Road safety fund make available a portion of the fines collected from traffic offences or allocating from the budget for meeting expenses on road safety</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C/S to Govt., Finance Department, Secretary to </w:t>
            </w:r>
            <w:proofErr w:type="spellStart"/>
            <w:r>
              <w:rPr>
                <w:rFonts w:ascii="Bookman Old Style" w:hAnsi="Bookman Old Style"/>
                <w:b/>
                <w:sz w:val="20"/>
                <w:szCs w:val="20"/>
              </w:rPr>
              <w:t>Govt</w:t>
            </w:r>
            <w:proofErr w:type="spellEnd"/>
            <w:r>
              <w:rPr>
                <w:rFonts w:ascii="Bookman Old Style" w:hAnsi="Bookman Old Style"/>
                <w:b/>
                <w:sz w:val="20"/>
                <w:szCs w:val="20"/>
              </w:rPr>
              <w:t xml:space="preserve">, Transport, DG Budgets, DG Codes, Transport Commissioner,  </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13</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Implement strictly the schemes for Road Safety as sanctioned by the government of India.</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Div Com, Jammu/Kashmir, DCs, Traffic Police, Transport Commissioner, J&amp;K.</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14</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Prepare a Road safety action plan in the format prescribed by the Government of India, indicate targets for reduction of accidents and deaths and submit the plan to the MORTH with a copy to the committee</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15</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Take effective measures to remove encroachments on pedestrian paths and  make these paths available for the use of the pedestrians</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IG Traffic, H&amp;UDD, VC-SDA/JDA, SMC/JMC, NHAI, BRO, R&amp;B, </w:t>
            </w:r>
            <w:proofErr w:type="spellStart"/>
            <w:r>
              <w:rPr>
                <w:rFonts w:ascii="Bookman Old Style" w:hAnsi="Bookman Old Style"/>
                <w:b/>
                <w:sz w:val="20"/>
                <w:szCs w:val="20"/>
              </w:rPr>
              <w:t>Hemank</w:t>
            </w:r>
            <w:proofErr w:type="spellEnd"/>
            <w:r>
              <w:rPr>
                <w:rFonts w:ascii="Bookman Old Style" w:hAnsi="Bookman Old Style"/>
                <w:b/>
                <w:sz w:val="20"/>
                <w:szCs w:val="20"/>
              </w:rPr>
              <w:t>, Vijay, Director Local Bodies J/K, District Commissioners</w:t>
            </w:r>
          </w:p>
        </w:tc>
      </w:tr>
      <w:tr w:rsidR="00D57F0E" w:rsidTr="00E44664">
        <w:tc>
          <w:tcPr>
            <w:tcW w:w="5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16</w:t>
            </w:r>
          </w:p>
        </w:tc>
        <w:tc>
          <w:tcPr>
            <w:tcW w:w="639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 xml:space="preserve">Set up sensor based computerized tracks to test the driving skills for issue of licenses. </w:t>
            </w:r>
          </w:p>
        </w:tc>
        <w:tc>
          <w:tcPr>
            <w:tcW w:w="4140" w:type="dxa"/>
            <w:tcBorders>
              <w:top w:val="single" w:sz="4" w:space="0" w:color="000000"/>
              <w:left w:val="single" w:sz="4" w:space="0" w:color="000000"/>
              <w:bottom w:val="single" w:sz="4" w:space="0" w:color="000000"/>
              <w:right w:val="single" w:sz="4" w:space="0" w:color="000000"/>
            </w:tcBorders>
            <w:hideMark/>
          </w:tcPr>
          <w:p w:rsidR="00D57F0E" w:rsidRDefault="00D57F0E">
            <w:pPr>
              <w:pStyle w:val="NoSpacing"/>
              <w:jc w:val="both"/>
              <w:rPr>
                <w:rFonts w:ascii="Bookman Old Style" w:hAnsi="Bookman Old Style"/>
                <w:b/>
                <w:sz w:val="20"/>
                <w:szCs w:val="20"/>
              </w:rPr>
            </w:pPr>
            <w:r>
              <w:rPr>
                <w:rFonts w:ascii="Bookman Old Style" w:hAnsi="Bookman Old Style"/>
                <w:b/>
                <w:sz w:val="20"/>
                <w:szCs w:val="20"/>
              </w:rPr>
              <w:t>Transport Commissioner, J&amp;K, Div Com Jammu/Kashmir, DC Srinagar/Jammu</w:t>
            </w:r>
          </w:p>
        </w:tc>
      </w:tr>
    </w:tbl>
    <w:p w:rsidR="00D57F0E" w:rsidRDefault="00D57F0E" w:rsidP="00D57F0E">
      <w:pPr>
        <w:pStyle w:val="NoSpacing"/>
        <w:jc w:val="both"/>
        <w:rPr>
          <w:rFonts w:ascii="Bookman Old Style" w:hAnsi="Bookman Old Style"/>
        </w:rPr>
      </w:pPr>
    </w:p>
    <w:p w:rsidR="00F97A58" w:rsidRDefault="00F97A58"/>
    <w:sectPr w:rsidR="00F97A58" w:rsidSect="00D57F0E">
      <w:pgSz w:w="12240" w:h="15840"/>
      <w:pgMar w:top="864" w:right="864"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57F0E"/>
    <w:rsid w:val="00B31DB5"/>
    <w:rsid w:val="00D57F0E"/>
    <w:rsid w:val="00E44664"/>
    <w:rsid w:val="00F97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57F0E"/>
    <w:rPr>
      <w:rFonts w:ascii="Cambria" w:hAnsi="Cambria"/>
      <w:lang w:bidi="en-US"/>
    </w:rPr>
  </w:style>
  <w:style w:type="paragraph" w:styleId="NoSpacing">
    <w:name w:val="No Spacing"/>
    <w:basedOn w:val="Normal"/>
    <w:link w:val="NoSpacingChar"/>
    <w:uiPriority w:val="1"/>
    <w:qFormat/>
    <w:rsid w:val="00D57F0E"/>
    <w:pPr>
      <w:spacing w:after="0" w:line="240" w:lineRule="auto"/>
    </w:pPr>
    <w:rPr>
      <w:rFonts w:ascii="Cambria" w:hAnsi="Cambria"/>
      <w:lang w:bidi="en-US"/>
    </w:rPr>
  </w:style>
</w:styles>
</file>

<file path=word/webSettings.xml><?xml version="1.0" encoding="utf-8"?>
<w:webSettings xmlns:r="http://schemas.openxmlformats.org/officeDocument/2006/relationships" xmlns:w="http://schemas.openxmlformats.org/wordprocessingml/2006/main">
  <w:divs>
    <w:div w:id="12796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4</cp:revision>
  <dcterms:created xsi:type="dcterms:W3CDTF">2015-06-16T09:20:00Z</dcterms:created>
  <dcterms:modified xsi:type="dcterms:W3CDTF">2015-06-16T09:24:00Z</dcterms:modified>
</cp:coreProperties>
</file>